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565B41" w14:textId="77777777" w:rsidR="00B17420" w:rsidRPr="00B436E1" w:rsidRDefault="00000000">
      <w:pPr>
        <w:pStyle w:val="a3"/>
        <w:ind w:firstLineChars="200" w:firstLine="960"/>
        <w:jc w:val="center"/>
        <w:rPr>
          <w:rFonts w:ascii="Times New Roman" w:eastAsia="黑体" w:hAnsi="Times New Roman" w:cs="Times New Roman"/>
          <w:color w:val="FF0000"/>
          <w:sz w:val="48"/>
          <w:szCs w:val="48"/>
        </w:rPr>
      </w:pPr>
      <w:r w:rsidRPr="00B436E1">
        <w:rPr>
          <w:rFonts w:ascii="Times New Roman" w:eastAsia="黑体" w:hAnsi="Times New Roman" w:cs="Times New Roman"/>
          <w:noProof/>
          <w:color w:val="FF0000"/>
          <w:sz w:val="48"/>
          <w:szCs w:val="48"/>
        </w:rPr>
        <w:drawing>
          <wp:anchor distT="0" distB="0" distL="114300" distR="114300" simplePos="0" relativeHeight="251660288" behindDoc="0" locked="0" layoutInCell="1" allowOverlap="1" wp14:anchorId="58806060" wp14:editId="4FFE204F">
            <wp:simplePos x="0" y="0"/>
            <wp:positionH relativeFrom="page">
              <wp:posOffset>10325100</wp:posOffset>
            </wp:positionH>
            <wp:positionV relativeFrom="topMargin">
              <wp:posOffset>10706100</wp:posOffset>
            </wp:positionV>
            <wp:extent cx="469900" cy="381000"/>
            <wp:effectExtent l="0" t="0" r="0" b="0"/>
            <wp:wrapNone/>
            <wp:docPr id="100028" name="图片 100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436E1">
        <w:rPr>
          <w:rFonts w:ascii="Times New Roman" w:eastAsia="黑体" w:hAnsi="Times New Roman" w:cs="Times New Roman"/>
          <w:color w:val="FF0000"/>
          <w:sz w:val="48"/>
          <w:szCs w:val="48"/>
        </w:rPr>
        <w:t>第</w:t>
      </w:r>
      <w:r w:rsidRPr="00B436E1">
        <w:rPr>
          <w:rFonts w:ascii="Times New Roman" w:eastAsia="黑体" w:hAnsi="Times New Roman" w:cs="Times New Roman"/>
          <w:color w:val="FF0000"/>
          <w:sz w:val="48"/>
          <w:szCs w:val="48"/>
        </w:rPr>
        <w:t>24</w:t>
      </w:r>
      <w:r w:rsidRPr="00B436E1">
        <w:rPr>
          <w:rFonts w:ascii="Times New Roman" w:eastAsia="黑体" w:hAnsi="Times New Roman" w:cs="Times New Roman"/>
          <w:color w:val="FF0000"/>
          <w:sz w:val="48"/>
          <w:szCs w:val="48"/>
        </w:rPr>
        <w:t>讲　电与磁</w:t>
      </w:r>
    </w:p>
    <w:p w14:paraId="54F7C386" w14:textId="77777777" w:rsidR="00B17420" w:rsidRDefault="00000000">
      <w:pPr>
        <w:pStyle w:val="a3"/>
        <w:ind w:firstLineChars="200" w:firstLine="560"/>
        <w:jc w:val="center"/>
        <w:rPr>
          <w:rFonts w:ascii="Times New Roman" w:eastAsia="黑体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甘肃真题分点练</w:t>
      </w:r>
    </w:p>
    <w:p w14:paraId="4014CFA2" w14:textId="77777777" w:rsidR="00B1742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1</w:t>
      </w:r>
      <w:r>
        <w:rPr>
          <w:rFonts w:ascii="Times New Roman" w:eastAsia="黑体" w:hAnsi="Times New Roman" w:cs="Times New Roman"/>
          <w:color w:val="FF0000"/>
        </w:rPr>
        <w:t xml:space="preserve">　磁现象　磁场</w:t>
      </w:r>
    </w:p>
    <w:p w14:paraId="796E5F87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1.(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8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如图所示是我国早期的指南针</w:t>
      </w:r>
      <w:r>
        <w:rPr>
          <w:rFonts w:ascii="Times New Roman" w:hAnsi="Times New Roman" w:cs="Times New Roman"/>
        </w:rPr>
        <w:t>——</w:t>
      </w:r>
      <w:r>
        <w:rPr>
          <w:rFonts w:ascii="Times New Roman" w:hAnsi="Times New Roman" w:cs="Times New Roman"/>
        </w:rPr>
        <w:t>司南，东汉学者王充在《论衡》中记载：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司南之</w:t>
      </w:r>
      <w:proofErr w:type="gramStart"/>
      <w:r>
        <w:rPr>
          <w:rFonts w:ascii="Times New Roman" w:hAnsi="Times New Roman" w:cs="Times New Roman"/>
        </w:rPr>
        <w:t>杓</w:t>
      </w:r>
      <w:proofErr w:type="gramEnd"/>
      <w:r>
        <w:rPr>
          <w:rFonts w:ascii="Times New Roman" w:hAnsi="Times New Roman" w:cs="Times New Roman"/>
        </w:rPr>
        <w:t>，投之于地，其</w:t>
      </w:r>
      <w:proofErr w:type="gramStart"/>
      <w:r>
        <w:rPr>
          <w:rFonts w:ascii="Times New Roman" w:hAnsi="Times New Roman" w:cs="Times New Roman"/>
        </w:rPr>
        <w:t>柢</w:t>
      </w:r>
      <w:proofErr w:type="gramEnd"/>
      <w:r>
        <w:rPr>
          <w:rFonts w:ascii="Times New Roman" w:hAnsi="Times New Roman" w:cs="Times New Roman"/>
        </w:rPr>
        <w:t>指南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。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柢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指的是司南长柄，司南指南北是由于它受到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的作用，司南长柄指的是地理的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极。</w:t>
      </w:r>
    </w:p>
    <w:p w14:paraId="1A53AA8B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32A63F1" wp14:editId="6C490E4F">
            <wp:extent cx="1257300" cy="819150"/>
            <wp:effectExtent l="0" t="0" r="0" b="0"/>
            <wp:docPr id="73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8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24A93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2.(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12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如图甲所示为磁悬浮地球仪，悬浮时球体只能沿着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地轴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转动，它的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南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北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指向与地球实际方位一致；地球仪中有一个磁铁，它的磁场与地磁场分布特点一致；环形底座内有一电磁铁，其电路原理如图乙所示。地球仪工作时，球体悬浮于空气中，则图甲中球体上方是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地磁场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极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图乙中</w:t>
      </w:r>
      <w:r>
        <w:rPr>
          <w:rFonts w:ascii="Times New Roman" w:hAnsi="Times New Roman" w:cs="Times New Roman"/>
        </w:rPr>
        <w:t>A</w:t>
      </w:r>
      <w:proofErr w:type="gramStart"/>
      <w:r>
        <w:rPr>
          <w:rFonts w:ascii="Times New Roman" w:hAnsi="Times New Roman" w:cs="Times New Roman"/>
        </w:rPr>
        <w:t>端应连接</w:t>
      </w:r>
      <w:proofErr w:type="gramEnd"/>
      <w:r>
        <w:rPr>
          <w:rFonts w:ascii="Times New Roman" w:hAnsi="Times New Roman" w:cs="Times New Roman"/>
        </w:rPr>
        <w:t>电源的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极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正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负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36B3A618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9B6CCE8" wp14:editId="04DFC2D1">
            <wp:extent cx="1162050" cy="885825"/>
            <wp:effectExtent l="0" t="0" r="0" b="9525"/>
            <wp:docPr id="74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9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F7C581" w14:textId="77777777" w:rsidR="00B1742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2</w:t>
      </w:r>
      <w:r>
        <w:rPr>
          <w:rFonts w:ascii="Times New Roman" w:eastAsia="黑体" w:hAnsi="Times New Roman" w:cs="Times New Roman"/>
          <w:color w:val="FF0000"/>
        </w:rPr>
        <w:t xml:space="preserve">　电磁现象辨析及应用</w:t>
      </w:r>
    </w:p>
    <w:p w14:paraId="5060B716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兰州马拉松已成为兰州的一张名片。比赛计时采用感应芯片，运动员佩戴感应芯片通过起点和终点磁场地带时，芯片里的线圈就会产生电流，激发芯片发送编码信息，系统自动获取信息并计时。下列器件中与此工作原理相同的是</w:t>
      </w:r>
      <w:r>
        <w:rPr>
          <w:rFonts w:ascii="Times New Roman" w:hAnsi="Times New Roman" w:cs="Times New Roman"/>
        </w:rPr>
        <w:t>(  )</w:t>
      </w:r>
    </w:p>
    <w:p w14:paraId="295C9CF0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A. </w:t>
      </w:r>
      <w:proofErr w:type="gramStart"/>
      <w:r>
        <w:rPr>
          <w:rFonts w:ascii="Times New Roman" w:hAnsi="Times New Roman" w:cs="Times New Roman"/>
        </w:rPr>
        <w:t xml:space="preserve">发电机　　</w:t>
      </w:r>
      <w:r>
        <w:rPr>
          <w:rFonts w:ascii="Times New Roman" w:hAnsi="Times New Roman" w:cs="Times New Roman" w:hint="eastAsia"/>
        </w:rPr>
        <w:tab/>
      </w:r>
      <w:proofErr w:type="gramEnd"/>
      <w:r>
        <w:rPr>
          <w:rFonts w:ascii="Times New Roman" w:hAnsi="Times New Roman" w:cs="Times New Roman"/>
        </w:rPr>
        <w:t xml:space="preserve">B. </w:t>
      </w:r>
      <w:r>
        <w:rPr>
          <w:rFonts w:ascii="Times New Roman" w:hAnsi="Times New Roman" w:cs="Times New Roman"/>
        </w:rPr>
        <w:t>电磁继电器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C. </w:t>
      </w:r>
      <w:r>
        <w:rPr>
          <w:rFonts w:ascii="Times New Roman" w:hAnsi="Times New Roman" w:cs="Times New Roman"/>
        </w:rPr>
        <w:t>电风扇</w:t>
      </w:r>
      <w:r>
        <w:rPr>
          <w:rFonts w:ascii="Times New Roman" w:hAnsi="Times New Roman" w:cs="Times New Roman"/>
        </w:rPr>
        <w:t xml:space="preserve">    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 xml:space="preserve">D. </w:t>
      </w:r>
      <w:r>
        <w:rPr>
          <w:rFonts w:ascii="Times New Roman" w:hAnsi="Times New Roman" w:cs="Times New Roman"/>
        </w:rPr>
        <w:t>电铃</w:t>
      </w:r>
    </w:p>
    <w:p w14:paraId="60FD63C6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武威</w:t>
      </w:r>
      <w:r>
        <w:rPr>
          <w:rFonts w:ascii="Times New Roman" w:eastAsia="楷体_GB2312" w:hAnsi="Times New Roman" w:cs="Times New Roman"/>
          <w:color w:val="FF0000"/>
        </w:rPr>
        <w:t>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如图所示的现象中，下列说法不正确的是</w:t>
      </w:r>
      <w:r>
        <w:rPr>
          <w:rFonts w:ascii="Times New Roman" w:hAnsi="Times New Roman" w:cs="Times New Roman"/>
        </w:rPr>
        <w:t>(  )</w:t>
      </w:r>
    </w:p>
    <w:p w14:paraId="73E992CB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174179EF" wp14:editId="45EF8D88">
            <wp:extent cx="1271270" cy="1057275"/>
            <wp:effectExtent l="0" t="0" r="5080" b="9525"/>
            <wp:docPr id="75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91"/>
                    <pic:cNvPicPr>
                      <a:picLocks noChangeAspect="1"/>
                    </pic:cNvPicPr>
                  </pic:nvPicPr>
                  <pic:blipFill>
                    <a:blip r:embed="rId9"/>
                    <a:srcRect r="49825"/>
                    <a:stretch>
                      <a:fillRect/>
                    </a:stretch>
                  </pic:blipFill>
                  <pic:spPr>
                    <a:xfrm>
                      <a:off x="0" y="0"/>
                      <a:ext cx="127127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12156DBB" wp14:editId="5B1F51CF">
            <wp:extent cx="974090" cy="1057275"/>
            <wp:effectExtent l="0" t="0" r="16510" b="9525"/>
            <wp:docPr id="12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91"/>
                    <pic:cNvPicPr>
                      <a:picLocks noChangeAspect="1"/>
                    </pic:cNvPicPr>
                  </pic:nvPicPr>
                  <pic:blipFill>
                    <a:blip r:embed="rId9"/>
                    <a:srcRect l="61554"/>
                    <a:stretch>
                      <a:fillRect/>
                    </a:stretch>
                  </pic:blipFill>
                  <pic:spPr>
                    <a:xfrm>
                      <a:off x="0" y="0"/>
                      <a:ext cx="97409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5B9258DA" wp14:editId="18677731">
            <wp:extent cx="2524125" cy="1066800"/>
            <wp:effectExtent l="0" t="0" r="9525" b="0"/>
            <wp:docPr id="76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9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2412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B17D37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．图甲中，验电器的金属箔片张开，是因为异种电荷相互吸引</w:t>
      </w:r>
    </w:p>
    <w:p w14:paraId="4E1D9067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t>B</w:t>
      </w:r>
      <w:r>
        <w:rPr>
          <w:rFonts w:ascii="Times New Roman" w:hAnsi="Times New Roman" w:cs="Times New Roman"/>
        </w:rPr>
        <w:t>．图乙中，放在通电导线下方的小磁针发生偏转，说明电流周围存在磁场</w:t>
      </w:r>
    </w:p>
    <w:p w14:paraId="5F39AF0F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．图丙中，导体运动时灵敏电流计指针发生偏转，说明利用磁场可以产生电流</w:t>
      </w:r>
    </w:p>
    <w:p w14:paraId="42FDC504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</w:t>
      </w:r>
      <w:proofErr w:type="gramStart"/>
      <w:r>
        <w:rPr>
          <w:rFonts w:ascii="Times New Roman" w:hAnsi="Times New Roman" w:cs="Times New Roman"/>
        </w:rPr>
        <w:t>图丁</w:t>
      </w:r>
      <w:proofErr w:type="gramEnd"/>
      <w:r>
        <w:rPr>
          <w:rFonts w:ascii="Times New Roman" w:hAnsi="Times New Roman" w:cs="Times New Roman"/>
        </w:rPr>
        <w:t>中，闭合开关后，向右移动滑动变阻器的滑片时，电磁铁的磁性会减弱</w:t>
      </w:r>
    </w:p>
    <w:p w14:paraId="1C7BF9E1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科技创新活动中，小雅的作品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隔板植物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引起了同学们的极大兴趣，其原理如图甲所示，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、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两个导体棒分别悬挂在两个蹄形磁铁的磁场中，两导体棒通过导线相连，构成了一个闭合回路，用手推动导体棒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左右摆动时，导体棒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会随之摆动，下列关于这一现象的说法中不正确的是</w:t>
      </w:r>
      <w:r>
        <w:rPr>
          <w:rFonts w:ascii="Times New Roman" w:hAnsi="Times New Roman" w:cs="Times New Roman"/>
        </w:rPr>
        <w:t>(  )</w:t>
      </w:r>
    </w:p>
    <w:p w14:paraId="5B2DF4E5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4545E07" wp14:editId="43A81A78">
            <wp:extent cx="2800350" cy="990600"/>
            <wp:effectExtent l="0" t="0" r="0" b="0"/>
            <wp:docPr id="77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9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18CBF6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左右摆动时，闭合回路中能够产生感应电流</w:t>
      </w:r>
    </w:p>
    <w:p w14:paraId="0B555CE2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左右摆动时，实现了电能向机械能的转化</w:t>
      </w:r>
    </w:p>
    <w:p w14:paraId="64D90CA3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．导体棒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随之摆动的原理与图乙所示装置的原理相同</w:t>
      </w:r>
    </w:p>
    <w:p w14:paraId="75C6AE71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．用手推动导体棒</w:t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左右摆动时，导体棒</w:t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也会随之摆动</w:t>
      </w:r>
    </w:p>
    <w:p w14:paraId="621F0E19" w14:textId="77777777" w:rsidR="00B1742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3</w:t>
      </w:r>
      <w:r>
        <w:rPr>
          <w:rFonts w:ascii="Times New Roman" w:eastAsia="黑体" w:hAnsi="Times New Roman" w:cs="Times New Roman"/>
          <w:color w:val="FF0000"/>
        </w:rPr>
        <w:t xml:space="preserve">　发电机和电动机</w:t>
      </w:r>
    </w:p>
    <w:p w14:paraId="5C6CC865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在探究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让线圈转起来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的实验中，小明用永磁铁、一节干电池、线圈、金属支架组装了如图所示的装置，用绝缘胶带将支架固定在电池两端，将磁铁放在电池侧壁上，再将线圈一端的绝缘漆全部刮去，另一端的绝缘漆只刮去一半后，放在支架上，线圈即可持续转动，关于该实验，下列说法正确的是</w:t>
      </w:r>
      <w:r>
        <w:rPr>
          <w:rFonts w:ascii="Times New Roman" w:hAnsi="Times New Roman" w:cs="Times New Roman"/>
        </w:rPr>
        <w:t>(  )</w:t>
      </w:r>
    </w:p>
    <w:p w14:paraId="5450B96F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230C44F6" wp14:editId="28BE6344">
            <wp:simplePos x="0" y="0"/>
            <wp:positionH relativeFrom="column">
              <wp:posOffset>3957955</wp:posOffset>
            </wp:positionH>
            <wp:positionV relativeFrom="paragraph">
              <wp:posOffset>122555</wp:posOffset>
            </wp:positionV>
            <wp:extent cx="1276350" cy="800100"/>
            <wp:effectExtent l="0" t="0" r="0" b="0"/>
            <wp:wrapSquare wrapText="bothSides"/>
            <wp:docPr id="78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9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．这个装置与发电机的工作原理相同</w:t>
      </w:r>
    </w:p>
    <w:p w14:paraId="37E6C2FF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．线圈转动过程中，机械能转化为电能</w:t>
      </w:r>
    </w:p>
    <w:p w14:paraId="2AD38B27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．只改变电流的方向，线圈的转动方向不会改变</w:t>
      </w:r>
    </w:p>
    <w:p w14:paraId="108E1AD5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．只改变磁场的方向，线圈的转动方向可以改变</w:t>
      </w:r>
    </w:p>
    <w:p w14:paraId="36A811AE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[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24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eastAsia="Source Han Serif SC Heavy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]</w:t>
      </w:r>
      <w:r>
        <w:rPr>
          <w:rFonts w:ascii="Times New Roman" w:hAnsi="Times New Roman" w:cs="Times New Roman"/>
        </w:rPr>
        <w:t>下列三幅图中，图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是交流发电机的结构原理图，图乙的工作原理是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。</w:t>
      </w:r>
    </w:p>
    <w:p w14:paraId="68BB11CE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114300" distR="114300" wp14:anchorId="2AF2EFA3" wp14:editId="44E00214">
            <wp:extent cx="2876550" cy="981075"/>
            <wp:effectExtent l="0" t="0" r="0" b="9525"/>
            <wp:docPr id="79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95"/>
                    <pic:cNvPicPr>
                      <a:picLocks noChangeAspect="1"/>
                    </pic:cNvPicPr>
                  </pic:nvPicPr>
                  <pic:blipFill>
                    <a:blip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A7049E" w14:textId="77777777" w:rsidR="00B17420" w:rsidRDefault="00000000">
      <w:pPr>
        <w:pStyle w:val="a3"/>
        <w:ind w:firstLineChars="200" w:firstLine="420"/>
        <w:rPr>
          <w:rFonts w:ascii="Times New Roman" w:eastAsia="黑体" w:hAnsi="Times New Roman" w:cs="Times New Roman"/>
          <w:color w:val="FF0000"/>
        </w:rPr>
      </w:pPr>
      <w:r>
        <w:rPr>
          <w:rFonts w:ascii="Times New Roman" w:eastAsia="黑体" w:hAnsi="Times New Roman" w:cs="Times New Roman"/>
          <w:color w:val="FF0000"/>
        </w:rPr>
        <w:t>命题点</w:t>
      </w:r>
      <w:r>
        <w:rPr>
          <w:rFonts w:ascii="Times New Roman" w:eastAsia="黑体" w:hAnsi="Times New Roman" w:cs="Times New Roman"/>
          <w:color w:val="FF0000"/>
        </w:rPr>
        <w:t>4</w:t>
      </w:r>
      <w:r>
        <w:rPr>
          <w:rFonts w:ascii="Times New Roman" w:eastAsia="黑体" w:hAnsi="Times New Roman" w:cs="Times New Roman"/>
          <w:color w:val="FF0000"/>
        </w:rPr>
        <w:t xml:space="preserve">　安培定则及电磁作图</w:t>
      </w:r>
    </w:p>
    <w:p w14:paraId="01691A1D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武威</w:t>
      </w:r>
      <w:r>
        <w:rPr>
          <w:rFonts w:ascii="Times New Roman" w:eastAsia="楷体_GB2312" w:hAnsi="Times New Roman" w:cs="Times New Roman"/>
          <w:color w:val="FF0000"/>
        </w:rPr>
        <w:t>16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小明用自制电磁小船放在水中判断方向，如图所示，开关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闭合前，小船船头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右端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指向东边。闭合开关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，电磁小船的船头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右端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为电磁铁的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极；船头在地磁场的作用下，将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顺时针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逆时针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偏转。</w:t>
      </w:r>
    </w:p>
    <w:p w14:paraId="381B6FA0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0BC8624" wp14:editId="3B72FADB">
            <wp:extent cx="1943100" cy="723900"/>
            <wp:effectExtent l="0" t="0" r="0" b="0"/>
            <wp:docPr id="80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9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62399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9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兰州</w:t>
      </w:r>
      <w:r>
        <w:rPr>
          <w:rFonts w:ascii="Times New Roman" w:eastAsia="楷体_GB2312" w:hAnsi="Times New Roman" w:cs="Times New Roman"/>
          <w:color w:val="FF0000"/>
        </w:rPr>
        <w:t>19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如图所示，小磁针左侧为通电螺线管，右侧为条形磁体，请根据小磁针的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极指向，标出条形磁体的磁极，并用箭头标出磁感线的方向和螺线管中的电流方向。</w:t>
      </w:r>
    </w:p>
    <w:p w14:paraId="0DE054B0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50E6CFD" wp14:editId="5578000C">
            <wp:extent cx="1764665" cy="638810"/>
            <wp:effectExtent l="0" t="0" r="6985" b="8890"/>
            <wp:docPr id="122" name="图片 122" descr="W155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W155C-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63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</w:p>
    <w:p w14:paraId="721DAEF0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10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proofErr w:type="gramStart"/>
      <w:r>
        <w:rPr>
          <w:rFonts w:ascii="Times New Roman" w:eastAsia="楷体_GB2312" w:hAnsi="Times New Roman" w:cs="Times New Roman"/>
          <w:color w:val="FF0000"/>
        </w:rPr>
        <w:t>省卷</w:t>
      </w:r>
      <w:proofErr w:type="gramEnd"/>
      <w:r>
        <w:rPr>
          <w:rFonts w:ascii="Times New Roman" w:eastAsia="楷体_GB2312" w:hAnsi="Times New Roman" w:cs="Times New Roman"/>
          <w:color w:val="FF0000"/>
        </w:rPr>
        <w:t>18</w:t>
      </w:r>
      <w:r>
        <w:rPr>
          <w:rFonts w:ascii="Times New Roman" w:eastAsia="楷体_GB2312" w:hAnsi="Times New Roman" w:cs="Times New Roman"/>
          <w:color w:val="FF0000"/>
        </w:rPr>
        <w:t>题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如图所示，根据小磁针的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极指向，判断电源的正负极，填在括号内。</w:t>
      </w:r>
    </w:p>
    <w:p w14:paraId="77CD2691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77A6B9E7" wp14:editId="5236C230">
            <wp:extent cx="867410" cy="982980"/>
            <wp:effectExtent l="0" t="0" r="8890" b="7620"/>
            <wp:docPr id="123" name="图片 123" descr="W156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W156C-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741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      </w:t>
      </w:r>
    </w:p>
    <w:p w14:paraId="144D92C6" w14:textId="77777777" w:rsidR="00B1742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黑体" w:hAnsi="Times New Roman" w:cs="Times New Roman"/>
          <w:sz w:val="28"/>
          <w:szCs w:val="28"/>
        </w:rPr>
        <w:t>全国视野分层练</w:t>
      </w:r>
    </w:p>
    <w:p w14:paraId="7F046069" w14:textId="77777777" w:rsidR="00B1742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基础练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65F39BF8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1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云南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关于电与磁，下列说法正确的是</w:t>
      </w:r>
      <w:r>
        <w:rPr>
          <w:rFonts w:ascii="Times New Roman" w:hAnsi="Times New Roman" w:cs="Times New Roman"/>
        </w:rPr>
        <w:t>(  )</w:t>
      </w:r>
    </w:p>
    <w:p w14:paraId="4DB374CD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．同名磁极靠近时会相互吸引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．奥斯特实验证实了电流周围存在磁场</w:t>
      </w:r>
    </w:p>
    <w:p w14:paraId="7894B20A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．螺线管通电时，电流越大其磁性越弱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．发电机工作时将电能转化为内能</w:t>
      </w:r>
    </w:p>
    <w:p w14:paraId="7B7F141A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lastRenderedPageBreak/>
        <w:t>2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江西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如图所示，通电螺线管旁的小磁针分别静止在图示位置。</w:t>
      </w:r>
      <w:proofErr w:type="gramStart"/>
      <w:r>
        <w:rPr>
          <w:rFonts w:ascii="Times New Roman" w:hAnsi="Times New Roman" w:cs="Times New Roman"/>
        </w:rPr>
        <w:t>请科学</w:t>
      </w:r>
      <w:proofErr w:type="gramEnd"/>
      <w:r>
        <w:rPr>
          <w:rFonts w:ascii="Times New Roman" w:hAnsi="Times New Roman" w:cs="Times New Roman"/>
        </w:rPr>
        <w:t>推断，最终决定通电螺线管极性的是</w:t>
      </w:r>
      <w:r>
        <w:rPr>
          <w:rFonts w:ascii="Times New Roman" w:hAnsi="Times New Roman" w:cs="Times New Roman"/>
        </w:rPr>
        <w:t>(  )</w:t>
      </w:r>
    </w:p>
    <w:p w14:paraId="55332DFE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19C47B3D" wp14:editId="21B897CC">
            <wp:extent cx="3105150" cy="933450"/>
            <wp:effectExtent l="0" t="0" r="0" b="0"/>
            <wp:docPr id="83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9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051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84F8D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</w:t>
      </w:r>
      <w:r>
        <w:rPr>
          <w:rFonts w:ascii="Times New Roman" w:hAnsi="Times New Roman" w:cs="Times New Roman"/>
        </w:rPr>
        <w:t>．电源正负极的接法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B</w:t>
      </w:r>
      <w:r>
        <w:rPr>
          <w:rFonts w:ascii="Times New Roman" w:hAnsi="Times New Roman" w:cs="Times New Roman"/>
        </w:rPr>
        <w:t>．螺线管导线的环绕方向</w:t>
      </w:r>
    </w:p>
    <w:p w14:paraId="4D90ABBD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</w:t>
      </w:r>
      <w:r>
        <w:rPr>
          <w:rFonts w:ascii="Times New Roman" w:hAnsi="Times New Roman" w:cs="Times New Roman"/>
        </w:rPr>
        <w:t>．小磁针静止时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极的指向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D</w:t>
      </w:r>
      <w:r>
        <w:rPr>
          <w:rFonts w:ascii="Times New Roman" w:hAnsi="Times New Roman" w:cs="Times New Roman"/>
        </w:rPr>
        <w:t>．螺线管中电流的方向</w:t>
      </w:r>
    </w:p>
    <w:p w14:paraId="4219517E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3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宿迁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2024</w:t>
      </w:r>
      <w:r>
        <w:rPr>
          <w:rFonts w:ascii="Times New Roman" w:hAnsi="Times New Roman" w:cs="Times New Roman"/>
        </w:rPr>
        <w:t>年</w:t>
      </w:r>
      <w:r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>月</w:t>
      </w:r>
      <w:r>
        <w:rPr>
          <w:rFonts w:ascii="Times New Roman" w:hAnsi="Times New Roman" w:cs="Times New Roman"/>
        </w:rPr>
        <w:t>1</w:t>
      </w:r>
      <w:r>
        <w:rPr>
          <w:rFonts w:ascii="Times New Roman" w:hAnsi="Times New Roman" w:cs="Times New Roman"/>
        </w:rPr>
        <w:t>日，我国第三艘航空母舰福建舰首次海试。将搭载自主研发的电磁弹射系统，是利用强磁场对通电轨道产生的力使舰载机加速起飞的。下列图示与此原理相同的是</w:t>
      </w:r>
      <w:r>
        <w:rPr>
          <w:rFonts w:ascii="Times New Roman" w:hAnsi="Times New Roman" w:cs="Times New Roman"/>
        </w:rPr>
        <w:t>(  )</w:t>
      </w:r>
    </w:p>
    <w:p w14:paraId="605834D3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1A42F45" wp14:editId="52B652D1">
            <wp:extent cx="2295525" cy="885825"/>
            <wp:effectExtent l="0" t="0" r="9525" b="9525"/>
            <wp:docPr id="84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0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 </w:t>
      </w:r>
      <w:r>
        <w:rPr>
          <w:rFonts w:ascii="Times New Roman" w:hAnsi="Times New Roman" w:cs="Times New Roman"/>
          <w:noProof/>
        </w:rPr>
        <w:drawing>
          <wp:inline distT="0" distB="0" distL="114300" distR="114300" wp14:anchorId="3793F338" wp14:editId="41E67646">
            <wp:extent cx="2371725" cy="990600"/>
            <wp:effectExtent l="0" t="0" r="9525" b="0"/>
            <wp:docPr id="85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1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717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F6BA1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4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武汉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如图所示是一种温度自动控制装置的原理图。制作水银温度计时在玻璃管中封入一段金属丝，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1”</w:t>
      </w:r>
      <w:r>
        <w:rPr>
          <w:rFonts w:ascii="Times New Roman" w:hAnsi="Times New Roman" w:cs="Times New Roman"/>
        </w:rPr>
        <w:t>的两极分别与水银和金属丝相连。</w:t>
      </w:r>
    </w:p>
    <w:p w14:paraId="2600C553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4154277B" wp14:editId="547B8189">
            <wp:extent cx="1895475" cy="1476375"/>
            <wp:effectExtent l="0" t="0" r="9525" b="9525"/>
            <wp:docPr id="86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1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9EBFB9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闭合开关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后，当温度达到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℃</w:t>
      </w:r>
      <w:r>
        <w:rPr>
          <w:rFonts w:ascii="Times New Roman" w:hAnsi="Times New Roman" w:cs="Times New Roman"/>
        </w:rPr>
        <w:t>时，发热电阻就停止加热。</w:t>
      </w:r>
    </w:p>
    <w:p w14:paraId="132DC306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当电磁铁中有电流通过时，若它的左端为</w:t>
      </w:r>
      <w:r>
        <w:rPr>
          <w:rFonts w:ascii="Times New Roman" w:hAnsi="Times New Roman" w:cs="Times New Roman"/>
        </w:rPr>
        <w:t>N</w:t>
      </w:r>
      <w:r>
        <w:rPr>
          <w:rFonts w:ascii="Times New Roman" w:hAnsi="Times New Roman" w:cs="Times New Roman"/>
        </w:rPr>
        <w:t>极，则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1”</w:t>
      </w:r>
      <w:r>
        <w:rPr>
          <w:rFonts w:ascii="Times New Roman" w:hAnsi="Times New Roman" w:cs="Times New Roman"/>
        </w:rPr>
        <w:t>的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端为正极。</w:t>
      </w:r>
    </w:p>
    <w:p w14:paraId="5D9F741A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(3)</w:t>
      </w:r>
      <w:r>
        <w:rPr>
          <w:rFonts w:ascii="Times New Roman" w:hAnsi="Times New Roman" w:cs="Times New Roman"/>
        </w:rPr>
        <w:t>为增强电磁铁的磁性，下列措施一定可行的是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填序号</w:t>
      </w:r>
      <w:r>
        <w:rPr>
          <w:rFonts w:ascii="Times New Roman" w:hAnsi="Times New Roman" w:cs="Times New Roman"/>
        </w:rPr>
        <w:t>)</w:t>
      </w:r>
      <w:r>
        <w:rPr>
          <w:rFonts w:ascii="Times New Roman" w:hAnsi="Times New Roman" w:cs="Times New Roman"/>
        </w:rPr>
        <w:t>。</w:t>
      </w:r>
    </w:p>
    <w:p w14:paraId="4935E8C1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增大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1”</w:t>
      </w:r>
      <w:r>
        <w:rPr>
          <w:rFonts w:ascii="Times New Roman" w:hAnsi="Times New Roman" w:cs="Times New Roman"/>
        </w:rPr>
        <w:t>的电压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减小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电源</w:t>
      </w:r>
      <w:r>
        <w:rPr>
          <w:rFonts w:ascii="Times New Roman" w:hAnsi="Times New Roman" w:cs="Times New Roman"/>
        </w:rPr>
        <w:t>2”</w:t>
      </w:r>
      <w:r>
        <w:rPr>
          <w:rFonts w:ascii="Times New Roman" w:hAnsi="Times New Roman" w:cs="Times New Roman"/>
        </w:rPr>
        <w:t>的电压</w:t>
      </w:r>
    </w:p>
    <w:p w14:paraId="342F0FC0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③</w:t>
      </w:r>
      <w:r>
        <w:rPr>
          <w:rFonts w:ascii="Times New Roman" w:hAnsi="Times New Roman" w:cs="Times New Roman"/>
        </w:rPr>
        <w:t>减少电磁铁线圈匝数</w:t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 w:hint="eastAsia"/>
        </w:rPr>
        <w:tab/>
      </w:r>
      <w:r>
        <w:rPr>
          <w:rFonts w:ascii="Times New Roman" w:hAnsi="Times New Roman" w:cs="Times New Roman"/>
        </w:rPr>
        <w:t>④</w:t>
      </w:r>
      <w:r>
        <w:rPr>
          <w:rFonts w:ascii="Times New Roman" w:hAnsi="Times New Roman" w:cs="Times New Roman"/>
        </w:rPr>
        <w:t>改变电磁铁中电流方向</w:t>
      </w:r>
    </w:p>
    <w:p w14:paraId="0C7C1836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5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内江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如图，小磁针静止在通电螺线管右侧，请根据图中磁感线的方向，在螺线管左端和小磁针右端的括号内标出极性</w:t>
      </w:r>
      <w:r>
        <w:rPr>
          <w:rFonts w:ascii="Times New Roman" w:hAnsi="Times New Roman" w:cs="Times New Roman"/>
        </w:rPr>
        <w:t>(“N”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，在电源左边的括号内标出极性</w:t>
      </w:r>
      <w:r>
        <w:rPr>
          <w:rFonts w:ascii="Times New Roman" w:hAnsi="Times New Roman" w:cs="Times New Roman"/>
        </w:rPr>
        <w:t>(“</w:t>
      </w:r>
      <w:r>
        <w:rPr>
          <w:rFonts w:ascii="Times New Roman" w:hAnsi="Times New Roman" w:cs="Times New Roman"/>
        </w:rPr>
        <w:t>＋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lastRenderedPageBreak/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－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0FB992D5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2125352B" wp14:editId="2B7588A4">
            <wp:extent cx="1700530" cy="897890"/>
            <wp:effectExtent l="0" t="0" r="13970" b="16510"/>
            <wp:docPr id="124" name="图片 124" descr="X248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X248C-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00530" cy="89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</w:t>
      </w:r>
    </w:p>
    <w:p w14:paraId="5D42A63B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6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德阳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如图所示，要使滑动变阻器的滑片</w:t>
      </w:r>
      <w:r>
        <w:rPr>
          <w:rFonts w:ascii="Times New Roman" w:hAnsi="Times New Roman" w:cs="Times New Roman"/>
        </w:rPr>
        <w:t>P</w:t>
      </w:r>
      <w:r>
        <w:rPr>
          <w:rFonts w:ascii="Times New Roman" w:hAnsi="Times New Roman" w:cs="Times New Roman"/>
        </w:rPr>
        <w:t>向左端移动后，通电螺线管的磁性减弱，请用笔画线代替导线将实物图补充完整，并标明通电螺线管右端的极性。</w:t>
      </w:r>
    </w:p>
    <w:p w14:paraId="60F00FC1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5707C322" wp14:editId="5FD5DB19">
            <wp:extent cx="1679575" cy="1240790"/>
            <wp:effectExtent l="0" t="0" r="15875" b="16510"/>
            <wp:docPr id="125" name="图片 125" descr="X249C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X249C-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124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    </w:t>
      </w:r>
    </w:p>
    <w:p w14:paraId="749955A6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7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2024·</w:t>
      </w:r>
      <w:r>
        <w:rPr>
          <w:rFonts w:ascii="Times New Roman" w:eastAsia="楷体_GB2312" w:hAnsi="Times New Roman" w:cs="Times New Roman"/>
          <w:color w:val="FF0000"/>
        </w:rPr>
        <w:t>长沙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为了探究什么情况</w:t>
      </w:r>
      <w:proofErr w:type="gramStart"/>
      <w:r>
        <w:rPr>
          <w:rFonts w:ascii="Times New Roman" w:hAnsi="Times New Roman" w:cs="Times New Roman"/>
        </w:rPr>
        <w:t>下磁可以</w:t>
      </w:r>
      <w:proofErr w:type="gramEnd"/>
      <w:r>
        <w:rPr>
          <w:rFonts w:ascii="Times New Roman" w:hAnsi="Times New Roman" w:cs="Times New Roman"/>
        </w:rPr>
        <w:t>生电，</w:t>
      </w:r>
      <w:proofErr w:type="gramStart"/>
      <w:r>
        <w:rPr>
          <w:rFonts w:ascii="Times New Roman" w:hAnsi="Times New Roman" w:cs="Times New Roman"/>
        </w:rPr>
        <w:t>小明按图示</w:t>
      </w:r>
      <w:proofErr w:type="gramEnd"/>
      <w:r>
        <w:rPr>
          <w:rFonts w:ascii="Times New Roman" w:hAnsi="Times New Roman" w:cs="Times New Roman"/>
        </w:rPr>
        <w:t>将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棒放在蹄形磁体的磁场中，用导线将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棒的两端跟灵敏电流计连接。</w:t>
      </w:r>
    </w:p>
    <w:p w14:paraId="3977A8C8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(1)</w:t>
      </w:r>
      <w:r>
        <w:rPr>
          <w:rFonts w:ascii="Times New Roman" w:hAnsi="Times New Roman" w:cs="Times New Roman"/>
        </w:rPr>
        <w:t>实验室备有铜棒、橡胶棒和玻璃棒，小明应选用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作为本实验中的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棒。</w:t>
      </w:r>
    </w:p>
    <w:tbl>
      <w:tblPr>
        <w:tblpPr w:leftFromText="180" w:rightFromText="180" w:vertAnchor="text" w:horzAnchor="page" w:tblpX="4267" w:tblpY="538"/>
        <w:tblOverlap w:val="never"/>
        <w:tblW w:w="53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09"/>
        <w:gridCol w:w="1608"/>
        <w:gridCol w:w="2716"/>
      </w:tblGrid>
      <w:tr w:rsidR="00B17420" w14:paraId="532B4844" w14:textId="77777777">
        <w:tc>
          <w:tcPr>
            <w:tcW w:w="1009" w:type="dxa"/>
            <w:shd w:val="clear" w:color="auto" w:fill="auto"/>
            <w:vAlign w:val="center"/>
          </w:tcPr>
          <w:p w14:paraId="3E92D4A7" w14:textId="77777777" w:rsidR="00B17420" w:rsidRDefault="00000000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序号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21F4D5E6" w14:textId="77777777" w:rsidR="00B17420" w:rsidRDefault="00000000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AB</w:t>
            </w:r>
            <w:r>
              <w:rPr>
                <w:rFonts w:ascii="Times New Roman" w:eastAsia="黑体" w:hAnsi="Times New Roman" w:cs="Times New Roman"/>
              </w:rPr>
              <w:t>棒运动情况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48BE9A1E" w14:textId="77777777" w:rsidR="00B17420" w:rsidRDefault="00000000">
            <w:pPr>
              <w:pStyle w:val="a3"/>
              <w:jc w:val="center"/>
              <w:rPr>
                <w:rFonts w:ascii="Times New Roman" w:eastAsia="黑体" w:hAnsi="Times New Roman" w:cs="Times New Roman"/>
              </w:rPr>
            </w:pPr>
            <w:r>
              <w:rPr>
                <w:rFonts w:ascii="Times New Roman" w:eastAsia="黑体" w:hAnsi="Times New Roman" w:cs="Times New Roman"/>
              </w:rPr>
              <w:t>灵敏电流计指针偏转情况</w:t>
            </w:r>
          </w:p>
        </w:tc>
      </w:tr>
      <w:tr w:rsidR="00B17420" w14:paraId="05229AD3" w14:textId="77777777">
        <w:tc>
          <w:tcPr>
            <w:tcW w:w="1009" w:type="dxa"/>
            <w:shd w:val="clear" w:color="auto" w:fill="auto"/>
            <w:vAlign w:val="center"/>
          </w:tcPr>
          <w:p w14:paraId="3E802A9A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55EF1DE0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不动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515A0299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不</w:t>
            </w:r>
            <w:proofErr w:type="gramEnd"/>
            <w:r>
              <w:rPr>
                <w:rFonts w:ascii="Times New Roman" w:hAnsi="Times New Roman" w:cs="Times New Roman"/>
              </w:rPr>
              <w:t>偏转</w:t>
            </w:r>
          </w:p>
        </w:tc>
      </w:tr>
      <w:tr w:rsidR="00B17420" w14:paraId="7E0F9DF5" w14:textId="77777777">
        <w:tc>
          <w:tcPr>
            <w:tcW w:w="1009" w:type="dxa"/>
            <w:shd w:val="clear" w:color="auto" w:fill="auto"/>
            <w:vAlign w:val="center"/>
          </w:tcPr>
          <w:p w14:paraId="1B9A5211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0A4B1F9C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向上运动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7F085772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不</w:t>
            </w:r>
            <w:proofErr w:type="gramEnd"/>
            <w:r>
              <w:rPr>
                <w:rFonts w:ascii="Times New Roman" w:hAnsi="Times New Roman" w:cs="Times New Roman"/>
              </w:rPr>
              <w:t>偏转</w:t>
            </w:r>
          </w:p>
        </w:tc>
      </w:tr>
      <w:tr w:rsidR="00B17420" w14:paraId="1060A142" w14:textId="77777777">
        <w:tc>
          <w:tcPr>
            <w:tcW w:w="1009" w:type="dxa"/>
            <w:shd w:val="clear" w:color="auto" w:fill="auto"/>
            <w:vAlign w:val="center"/>
          </w:tcPr>
          <w:p w14:paraId="382BAF6C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7EF59FF7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向下运动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3006CFDA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proofErr w:type="gramStart"/>
            <w:r>
              <w:rPr>
                <w:rFonts w:ascii="Times New Roman" w:hAnsi="Times New Roman" w:cs="Times New Roman"/>
              </w:rPr>
              <w:t>不</w:t>
            </w:r>
            <w:proofErr w:type="gramEnd"/>
            <w:r>
              <w:rPr>
                <w:rFonts w:ascii="Times New Roman" w:hAnsi="Times New Roman" w:cs="Times New Roman"/>
              </w:rPr>
              <w:t>偏转</w:t>
            </w:r>
          </w:p>
        </w:tc>
      </w:tr>
      <w:tr w:rsidR="00B17420" w14:paraId="67F66CDE" w14:textId="77777777">
        <w:tc>
          <w:tcPr>
            <w:tcW w:w="1009" w:type="dxa"/>
            <w:shd w:val="clear" w:color="auto" w:fill="auto"/>
            <w:vAlign w:val="center"/>
          </w:tcPr>
          <w:p w14:paraId="66172A41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21BCF22E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向左运动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68A39E22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向右偏转</w:t>
            </w:r>
          </w:p>
        </w:tc>
      </w:tr>
      <w:tr w:rsidR="00B17420" w14:paraId="79F9177D" w14:textId="77777777">
        <w:tc>
          <w:tcPr>
            <w:tcW w:w="1009" w:type="dxa"/>
            <w:shd w:val="clear" w:color="auto" w:fill="auto"/>
            <w:vAlign w:val="center"/>
          </w:tcPr>
          <w:p w14:paraId="73BB7DC7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08" w:type="dxa"/>
            <w:shd w:val="clear" w:color="auto" w:fill="auto"/>
            <w:vAlign w:val="center"/>
          </w:tcPr>
          <w:p w14:paraId="7AD5222B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向右运动</w:t>
            </w:r>
          </w:p>
        </w:tc>
        <w:tc>
          <w:tcPr>
            <w:tcW w:w="2716" w:type="dxa"/>
            <w:shd w:val="clear" w:color="auto" w:fill="auto"/>
            <w:vAlign w:val="center"/>
          </w:tcPr>
          <w:p w14:paraId="5D8CB498" w14:textId="77777777" w:rsidR="00B17420" w:rsidRDefault="00000000">
            <w:pPr>
              <w:pStyle w:val="a3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向左偏转</w:t>
            </w:r>
          </w:p>
        </w:tc>
      </w:tr>
    </w:tbl>
    <w:p w14:paraId="6407024E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</w:t>
      </w:r>
      <w:r>
        <w:rPr>
          <w:rFonts w:ascii="Times New Roman" w:hAnsi="Times New Roman" w:cs="Times New Roman"/>
        </w:rPr>
        <w:t>实验中记录了</w:t>
      </w:r>
      <w:r>
        <w:rPr>
          <w:rFonts w:ascii="Times New Roman" w:hAnsi="Times New Roman" w:cs="Times New Roman"/>
        </w:rPr>
        <w:t>AB</w:t>
      </w:r>
      <w:r>
        <w:rPr>
          <w:rFonts w:ascii="Times New Roman" w:hAnsi="Times New Roman" w:cs="Times New Roman"/>
        </w:rPr>
        <w:t>棒运动情况与灵敏电流计指针偏转情况如下表所示：</w:t>
      </w:r>
    </w:p>
    <w:p w14:paraId="7BF059C0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2A432F91" wp14:editId="6E848D36">
            <wp:simplePos x="0" y="0"/>
            <wp:positionH relativeFrom="column">
              <wp:posOffset>162560</wp:posOffset>
            </wp:positionH>
            <wp:positionV relativeFrom="paragraph">
              <wp:posOffset>201295</wp:posOffset>
            </wp:positionV>
            <wp:extent cx="1047750" cy="1400175"/>
            <wp:effectExtent l="0" t="0" r="0" b="9525"/>
            <wp:wrapNone/>
            <wp:docPr id="97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10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B01EC6" w14:textId="77777777" w:rsidR="00B17420" w:rsidRDefault="00B17420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55996DDE" w14:textId="77777777" w:rsidR="00B17420" w:rsidRDefault="00B17420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7A18B29D" w14:textId="77777777" w:rsidR="00B17420" w:rsidRDefault="00B17420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2089307E" w14:textId="77777777" w:rsidR="00B17420" w:rsidRDefault="00B17420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4A160433" w14:textId="77777777" w:rsidR="00B17420" w:rsidRDefault="00B17420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49ABFBBB" w14:textId="77777777" w:rsidR="00B17420" w:rsidRDefault="00B17420">
      <w:pPr>
        <w:pStyle w:val="a3"/>
        <w:ind w:firstLineChars="200" w:firstLine="420"/>
        <w:rPr>
          <w:rFonts w:ascii="Times New Roman" w:hAnsi="Times New Roman" w:cs="Times New Roman"/>
        </w:rPr>
      </w:pPr>
    </w:p>
    <w:p w14:paraId="65E521A7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①</w:t>
      </w:r>
      <w:r>
        <w:rPr>
          <w:rFonts w:ascii="Times New Roman" w:hAnsi="Times New Roman" w:cs="Times New Roman"/>
        </w:rPr>
        <w:t>分析可得：闭合电路的一部分导体在磁场中做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运动时，导体中就产生感应电流。</w:t>
      </w:r>
    </w:p>
    <w:p w14:paraId="2248F303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②</w:t>
      </w:r>
      <w:r>
        <w:rPr>
          <w:rFonts w:ascii="Times New Roman" w:hAnsi="Times New Roman" w:cs="Times New Roman"/>
        </w:rPr>
        <w:t>灵敏电流计指针偏转的方向可以反映电路中的电流方向。根据序号为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的两次实验现象可以提出问题：</w:t>
      </w:r>
      <w:r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感应电流的方向是否与导体运动的方向有关？</w:t>
      </w:r>
    </w:p>
    <w:p w14:paraId="639F90C8" w14:textId="77777777" w:rsidR="00B17420" w:rsidRDefault="00000000">
      <w:pPr>
        <w:pStyle w:val="a3"/>
        <w:ind w:firstLineChars="200" w:firstLine="560"/>
        <w:jc w:val="center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提升练</w:t>
      </w:r>
      <w:r>
        <w:rPr>
          <w:rFonts w:ascii="Times New Roman" w:eastAsia="黑体" w:hAnsi="Times New Roman" w:cs="Times New Roman"/>
          <w:color w:val="FF0000"/>
          <w:sz w:val="28"/>
          <w:szCs w:val="28"/>
        </w:rPr>
        <w:t>·</w:t>
      </w:r>
    </w:p>
    <w:p w14:paraId="7B822890" w14:textId="77777777" w:rsidR="00B17420" w:rsidRDefault="00000000">
      <w:pPr>
        <w:pStyle w:val="a3"/>
        <w:ind w:firstLineChars="200" w:firstLine="42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color w:val="FF0000"/>
        </w:rPr>
        <w:t>8</w:t>
      </w:r>
      <w:r>
        <w:rPr>
          <w:rFonts w:ascii="Times New Roman" w:hAnsi="Times New Roman" w:cs="Times New Roman"/>
          <w:color w:val="FF0000"/>
        </w:rPr>
        <w:t>．</w:t>
      </w:r>
      <w:r>
        <w:rPr>
          <w:rFonts w:ascii="Times New Roman" w:hAnsi="Times New Roman" w:cs="Times New Roman"/>
          <w:color w:val="FF0000"/>
        </w:rPr>
        <w:t>(</w:t>
      </w:r>
      <w:r>
        <w:rPr>
          <w:rFonts w:ascii="Times New Roman" w:eastAsia="楷体_GB2312" w:hAnsi="Times New Roman" w:cs="Times New Roman"/>
          <w:color w:val="FF0000"/>
        </w:rPr>
        <w:t>2023·</w:t>
      </w:r>
      <w:r>
        <w:rPr>
          <w:rFonts w:ascii="Times New Roman" w:eastAsia="楷体_GB2312" w:hAnsi="Times New Roman" w:cs="Times New Roman"/>
          <w:color w:val="FF0000"/>
        </w:rPr>
        <w:t>锦州</w:t>
      </w:r>
      <w:r>
        <w:rPr>
          <w:rFonts w:ascii="Times New Roman" w:hAnsi="Times New Roman" w:cs="Times New Roman"/>
          <w:color w:val="FF0000"/>
        </w:rPr>
        <w:t>)</w:t>
      </w:r>
      <w:r>
        <w:rPr>
          <w:rFonts w:ascii="Times New Roman" w:hAnsi="Times New Roman" w:cs="Times New Roman"/>
        </w:rPr>
        <w:t>如图所示，闭合开关，通电螺线管的右端是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“N”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 w:hint="eastAsia"/>
        </w:rPr>
        <w:t>S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极，</w:t>
      </w:r>
      <w:r>
        <w:rPr>
          <w:rFonts w:ascii="Times New Roman" w:hAnsi="Times New Roman" w:cs="Times New Roman"/>
        </w:rPr>
        <w:lastRenderedPageBreak/>
        <w:t>此时在水平桌面上的条形磁体仍处于静止状态，条形磁体受到向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左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右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的摩擦力；若将滑动变阻器滑片向下滑动，条形磁体受到的摩擦力将</w:t>
      </w:r>
      <w:r>
        <w:rPr>
          <w:rFonts w:ascii="Times New Roman" w:hAnsi="Times New Roman" w:cs="Times New Roman" w:hint="eastAsia"/>
          <w:color w:val="FF0000"/>
          <w:u w:val="single" w:color="000000"/>
        </w:rPr>
        <w:t xml:space="preserve">       </w:t>
      </w:r>
      <w:r>
        <w:rPr>
          <w:rFonts w:ascii="Times New Roman" w:hAnsi="Times New Roman" w:cs="Times New Roman"/>
        </w:rPr>
        <w:t>(</w:t>
      </w:r>
      <w:r>
        <w:rPr>
          <w:rFonts w:ascii="Times New Roman" w:hAnsi="Times New Roman" w:cs="Times New Roman"/>
        </w:rPr>
        <w:t>选填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变大</w:t>
      </w:r>
      <w:r>
        <w:rPr>
          <w:rFonts w:ascii="Times New Roman" w:hAnsi="Times New Roman" w:cs="Times New Roman"/>
        </w:rPr>
        <w:t>”“</w:t>
      </w:r>
      <w:r>
        <w:rPr>
          <w:rFonts w:ascii="Times New Roman" w:hAnsi="Times New Roman" w:cs="Times New Roman"/>
        </w:rPr>
        <w:t>变小</w:t>
      </w:r>
      <w:r>
        <w:rPr>
          <w:rFonts w:ascii="Times New Roman" w:hAnsi="Times New Roman" w:cs="Times New Roman"/>
        </w:rPr>
        <w:t>”</w:t>
      </w:r>
      <w:r>
        <w:rPr>
          <w:rFonts w:ascii="Times New Roman" w:hAnsi="Times New Roman" w:cs="Times New Roman"/>
        </w:rPr>
        <w:t>或</w:t>
      </w:r>
      <w:r>
        <w:rPr>
          <w:rFonts w:ascii="Times New Roman" w:hAnsi="Times New Roman" w:cs="Times New Roman"/>
        </w:rPr>
        <w:t>“</w:t>
      </w:r>
      <w:r>
        <w:rPr>
          <w:rFonts w:ascii="Times New Roman" w:hAnsi="Times New Roman" w:cs="Times New Roman"/>
        </w:rPr>
        <w:t>不变</w:t>
      </w:r>
      <w:r>
        <w:rPr>
          <w:rFonts w:ascii="Times New Roman" w:hAnsi="Times New Roman" w:cs="Times New Roman"/>
        </w:rPr>
        <w:t>”)</w:t>
      </w:r>
      <w:r>
        <w:rPr>
          <w:rFonts w:ascii="Times New Roman" w:hAnsi="Times New Roman" w:cs="Times New Roman"/>
        </w:rPr>
        <w:t>。</w:t>
      </w:r>
    </w:p>
    <w:p w14:paraId="4B5B0955" w14:textId="77777777" w:rsidR="00B17420" w:rsidRDefault="00000000">
      <w:pPr>
        <w:pStyle w:val="a3"/>
        <w:ind w:firstLineChars="200" w:firstLine="42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inline distT="0" distB="0" distL="114300" distR="114300" wp14:anchorId="6E2A5204" wp14:editId="689957F7">
            <wp:extent cx="1247775" cy="638175"/>
            <wp:effectExtent l="0" t="0" r="9525" b="9525"/>
            <wp:docPr id="98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0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1E6CE" w14:textId="77777777" w:rsidR="00B17420" w:rsidRDefault="00B17420"/>
    <w:sectPr w:rsidR="00B17420">
      <w:headerReference w:type="default" r:id="rId26"/>
      <w:footerReference w:type="default" r:id="rId2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6C26B14" w14:textId="77777777" w:rsidR="00F70C6D" w:rsidRDefault="00F70C6D">
      <w:pPr>
        <w:spacing w:after="0" w:line="240" w:lineRule="auto"/>
      </w:pPr>
      <w:r>
        <w:separator/>
      </w:r>
    </w:p>
  </w:endnote>
  <w:endnote w:type="continuationSeparator" w:id="0">
    <w:p w14:paraId="266E7854" w14:textId="77777777" w:rsidR="00F70C6D" w:rsidRDefault="00F70C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altName w:val="楷体"/>
    <w:charset w:val="86"/>
    <w:family w:val="roman"/>
    <w:pitch w:val="default"/>
  </w:font>
  <w:font w:name="Source Han Serif SC Heavy">
    <w:altName w:val="宋体"/>
    <w:charset w:val="86"/>
    <w:family w:val="roman"/>
    <w:pitch w:val="default"/>
    <w:sig w:usb0="00000000" w:usb1="00000000" w:usb2="00000016" w:usb3="00000000" w:csb0="002E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F68AE5" w14:textId="77777777" w:rsidR="004151FC" w:rsidRDefault="00000000">
    <w:pPr>
      <w:tabs>
        <w:tab w:val="center" w:pos="4153"/>
        <w:tab w:val="right" w:pos="8306"/>
      </w:tabs>
      <w:snapToGrid w:val="0"/>
      <w:spacing w:after="0" w:line="240" w:lineRule="auto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 w14:anchorId="6B30F2D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3075" type="#_x0000_t136" alt="学科网 zxxk.com" style="position:absolute;margin-left:158.95pt;margin-top:407.9pt;width:2.85pt;height:2.85pt;rotation:315;z-index:-251658752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>
      <w:rPr>
        <w:color w:val="FFFFFF"/>
        <w:sz w:val="2"/>
        <w:szCs w:val="2"/>
      </w:rPr>
      <w:pict w14:anchorId="4FE12C4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3076" type="#_x0000_t75" alt="学科网 zxxk.com" style="position:absolute;margin-left:64.05pt;margin-top:-20.75pt;width:.05pt;height:.05pt;z-index:251658752">
          <v:imagedata r:id="rId1" o:title="{75232B38-A165-1FB7-499C-2E1C792CACB5}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A02073" w14:textId="77777777" w:rsidR="00F70C6D" w:rsidRDefault="00F70C6D">
      <w:pPr>
        <w:spacing w:after="0" w:line="240" w:lineRule="auto"/>
      </w:pPr>
      <w:r>
        <w:separator/>
      </w:r>
    </w:p>
  </w:footnote>
  <w:footnote w:type="continuationSeparator" w:id="0">
    <w:p w14:paraId="42467501" w14:textId="77777777" w:rsidR="00F70C6D" w:rsidRDefault="00F70C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BD9C26" w14:textId="77777777" w:rsidR="004151FC" w:rsidRDefault="00000000">
    <w:pPr>
      <w:pBdr>
        <w:bottom w:val="none" w:sz="0" w:space="1" w:color="auto"/>
      </w:pBdr>
      <w:snapToGrid w:val="0"/>
      <w:spacing w:after="0" w:line="240" w:lineRule="auto"/>
      <w:rPr>
        <w:rFonts w:ascii="Times New Roman" w:eastAsia="宋体" w:hAnsi="Times New Roman" w:cs="Times New Roman"/>
        <w:kern w:val="0"/>
        <w:sz w:val="2"/>
        <w:szCs w:val="2"/>
      </w:rPr>
    </w:pPr>
    <w:r>
      <w:pict w14:anchorId="59DBF73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3073" type="#_x0000_t75" alt="学科网 zxxk.com" style="position:absolute;left:0;text-align:left;margin-left:351pt;margin-top:8.45pt;width:.75pt;height:.75pt;z-index:251656704">
          <v:imagedata r:id="rId1" o:title="{75232B38-A165-1FB7-499C-2E1C792CACB5}"/>
        </v:shape>
      </w:pict>
    </w:r>
    <w:r>
      <w:rPr>
        <w:color w:val="FFFFFF"/>
        <w:sz w:val="2"/>
        <w:szCs w:val="2"/>
      </w:rPr>
      <w:pict w14:anchorId="66A88CDD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1.2pt;height:.6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7"/>
    <o:shapelayout v:ext="edit">
      <o:idmap v:ext="edit" data="1,3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17420"/>
    <w:rsid w:val="004151FC"/>
    <w:rsid w:val="00B17420"/>
    <w:rsid w:val="00B436E1"/>
    <w:rsid w:val="00C02FC6"/>
    <w:rsid w:val="00C2425D"/>
    <w:rsid w:val="00F70C6D"/>
    <w:rsid w:val="1CA741F4"/>
    <w:rsid w:val="33B87003"/>
    <w:rsid w:val="7E3929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7"/>
    <o:shapelayout v:ext="edit">
      <o:idmap v:ext="edit" data="2"/>
    </o:shapelayout>
  </w:shapeDefaults>
  <w:decimalSymbol w:val="."/>
  <w:listSeparator w:val=","/>
  <w14:docId w14:val="3272D35C"/>
  <w15:docId w15:val="{D8D82BE1-5BAF-4694-AA42-8CA540E223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Plain Text" w:uiPriority="99" w:unhideWhenUsed="1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spacing w:after="160" w:line="276" w:lineRule="auto"/>
      <w:jc w:val="both"/>
    </w:pPr>
    <w:rPr>
      <w:kern w:val="2"/>
      <w:sz w:val="21"/>
      <w:szCs w:val="22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uiPriority w:val="99"/>
    <w:unhideWhenUsed/>
    <w:qFormat/>
    <w:rPr>
      <w:rFonts w:ascii="宋体" w:eastAsia="宋体" w:hAnsi="Courier New" w:cs="Courier New"/>
      <w:szCs w:val="21"/>
    </w:rPr>
  </w:style>
  <w:style w:type="paragraph" w:styleId="a4">
    <w:name w:val="footer"/>
    <w:basedOn w:val="a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5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26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image" Target="media/image15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tif"/><Relationship Id="rId25" Type="http://schemas.openxmlformats.org/officeDocument/2006/relationships/image" Target="media/image19.wmf"/><Relationship Id="rId2" Type="http://schemas.openxmlformats.org/officeDocument/2006/relationships/settings" Target="settings.xml"/><Relationship Id="rId16" Type="http://schemas.openxmlformats.org/officeDocument/2006/relationships/image" Target="media/image10.tif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tif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W153+.TIF" TargetMode="External"/><Relationship Id="rId22" Type="http://schemas.openxmlformats.org/officeDocument/2006/relationships/image" Target="media/image16.tif"/><Relationship Id="rId27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423</Words>
  <Characters>2412</Characters>
  <Application>Microsoft Office Word</Application>
  <DocSecurity>0</DocSecurity>
  <Lines>20</Lines>
  <Paragraphs>5</Paragraphs>
  <ScaleCrop>false</ScaleCrop>
  <Company/>
  <LinksUpToDate>false</LinksUpToDate>
  <CharactersWithSpaces>2830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2</cp:revision>
  <dcterms:created xsi:type="dcterms:W3CDTF">2024-12-13T03:28:00Z</dcterms:created>
  <dcterms:modified xsi:type="dcterms:W3CDTF">2025-03-12T02:20:00Z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